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7C088" w14:textId="377911B2" w:rsidR="00B0184D" w:rsidRDefault="00B0184D">
      <w:pPr>
        <w:spacing w:line="288" w:lineRule="auto"/>
        <w:rPr>
          <w:rFonts w:ascii="Montserrat" w:eastAsia="Montserrat" w:hAnsi="Montserrat" w:cs="Montserrat"/>
          <w:b/>
        </w:rPr>
      </w:pPr>
    </w:p>
    <w:p w14:paraId="5747C089" w14:textId="77777777" w:rsidR="00B0184D" w:rsidRDefault="00B0184D">
      <w:pPr>
        <w:spacing w:line="331" w:lineRule="auto"/>
        <w:jc w:val="center"/>
        <w:rPr>
          <w:rFonts w:ascii="Montserrat" w:eastAsia="Montserrat" w:hAnsi="Montserrat" w:cs="Montserrat"/>
          <w:i/>
        </w:rPr>
      </w:pPr>
    </w:p>
    <w:p w14:paraId="5747C08A" w14:textId="77777777" w:rsidR="00B0184D" w:rsidRDefault="00AA6A40">
      <w:pPr>
        <w:jc w:val="center"/>
        <w:rPr>
          <w:rFonts w:ascii="Montserrat" w:eastAsia="Montserrat" w:hAnsi="Montserrat" w:cs="Montserrat"/>
          <w:b/>
          <w:sz w:val="26"/>
          <w:szCs w:val="26"/>
        </w:rPr>
      </w:pPr>
      <w:r>
        <w:rPr>
          <w:rFonts w:ascii="Montserrat" w:eastAsia="Montserrat" w:hAnsi="Montserrat" w:cs="Montserrat"/>
          <w:b/>
          <w:sz w:val="26"/>
          <w:szCs w:val="26"/>
        </w:rPr>
        <w:t>Santa Rosa County Honored as County of the Quarter by Florida Association of Counties</w:t>
      </w:r>
    </w:p>
    <w:p w14:paraId="5747C08B" w14:textId="77777777" w:rsidR="00B0184D" w:rsidRDefault="00AA6A40">
      <w:pPr>
        <w:spacing w:line="331" w:lineRule="auto"/>
        <w:jc w:val="center"/>
        <w:rPr>
          <w:rFonts w:ascii="Montserrat" w:eastAsia="Montserrat" w:hAnsi="Montserrat" w:cs="Montserrat"/>
          <w:i/>
        </w:rPr>
      </w:pPr>
      <w:r>
        <w:rPr>
          <w:rFonts w:ascii="Montserrat" w:eastAsia="Montserrat" w:hAnsi="Montserrat" w:cs="Montserrat"/>
          <w:i/>
        </w:rPr>
        <w:t>Santa Rosa County's involvement in the association's Business Solutions Program reflects its dedication to saving costs while acquiring vital services</w:t>
      </w:r>
    </w:p>
    <w:p w14:paraId="5747C08C" w14:textId="77777777" w:rsidR="00B0184D" w:rsidRDefault="00B0184D">
      <w:pPr>
        <w:rPr>
          <w:color w:val="222222"/>
        </w:rPr>
      </w:pPr>
    </w:p>
    <w:p w14:paraId="5747C08D" w14:textId="77777777" w:rsidR="00B0184D" w:rsidRDefault="00AA6A40">
      <w:pPr>
        <w:spacing w:line="331" w:lineRule="auto"/>
        <w:rPr>
          <w:rFonts w:ascii="Montserrat" w:eastAsia="Montserrat" w:hAnsi="Montserrat" w:cs="Montserrat"/>
        </w:rPr>
      </w:pPr>
      <w:r>
        <w:rPr>
          <w:rFonts w:ascii="Montserrat" w:eastAsia="Montserrat" w:hAnsi="Montserrat" w:cs="Montserrat"/>
          <w:b/>
        </w:rPr>
        <w:t>TALLAHASSEE, Fla. —</w:t>
      </w:r>
      <w:r>
        <w:rPr>
          <w:rFonts w:ascii="Montserrat" w:eastAsia="Montserrat" w:hAnsi="Montserrat" w:cs="Montserrat"/>
        </w:rPr>
        <w:t xml:space="preserve"> </w:t>
      </w:r>
      <w:hyperlink r:id="rId6">
        <w:r>
          <w:rPr>
            <w:rFonts w:ascii="Montserrat" w:eastAsia="Montserrat" w:hAnsi="Montserrat" w:cs="Montserrat"/>
            <w:color w:val="1155CC"/>
            <w:u w:val="single"/>
          </w:rPr>
          <w:t>Santa Rosa County</w:t>
        </w:r>
      </w:hyperlink>
      <w:r>
        <w:rPr>
          <w:rFonts w:ascii="Montserrat" w:eastAsia="Montserrat" w:hAnsi="Montserrat" w:cs="Montserrat"/>
        </w:rPr>
        <w:t xml:space="preserve"> has been named County of the Quarter by the </w:t>
      </w:r>
      <w:hyperlink r:id="rId7">
        <w:r>
          <w:rPr>
            <w:rFonts w:ascii="Montserrat" w:eastAsia="Montserrat" w:hAnsi="Montserrat" w:cs="Montserrat"/>
            <w:color w:val="1155CC"/>
            <w:u w:val="single"/>
          </w:rPr>
          <w:t>Florida Association of Counties</w:t>
        </w:r>
      </w:hyperlink>
      <w:r>
        <w:rPr>
          <w:rFonts w:ascii="Montserrat" w:eastAsia="Montserrat" w:hAnsi="Montserrat" w:cs="Montserrat"/>
        </w:rPr>
        <w:t xml:space="preserve"> (FAC) for actively participating in the association’s </w:t>
      </w:r>
      <w:hyperlink r:id="rId8">
        <w:r>
          <w:rPr>
            <w:rFonts w:ascii="Montserrat" w:eastAsia="Montserrat" w:hAnsi="Montserrat" w:cs="Montserrat"/>
            <w:color w:val="1155CC"/>
            <w:u w:val="single"/>
          </w:rPr>
          <w:t>Business Solutions Program</w:t>
        </w:r>
      </w:hyperlink>
      <w:r>
        <w:rPr>
          <w:rFonts w:ascii="Montserrat" w:eastAsia="Montserrat" w:hAnsi="Montserrat" w:cs="Montserrat"/>
        </w:rPr>
        <w:t xml:space="preserve">. </w:t>
      </w:r>
    </w:p>
    <w:p w14:paraId="5747C08E" w14:textId="77777777" w:rsidR="00B0184D" w:rsidRDefault="00B0184D">
      <w:pPr>
        <w:spacing w:line="331" w:lineRule="auto"/>
        <w:rPr>
          <w:rFonts w:ascii="Montserrat" w:eastAsia="Montserrat" w:hAnsi="Montserrat" w:cs="Montserrat"/>
        </w:rPr>
      </w:pPr>
    </w:p>
    <w:p w14:paraId="5747C08F" w14:textId="77777777" w:rsidR="00B0184D" w:rsidRDefault="00AA6A40">
      <w:pPr>
        <w:spacing w:line="331" w:lineRule="auto"/>
        <w:rPr>
          <w:rFonts w:ascii="Montserrat" w:eastAsia="Montserrat" w:hAnsi="Montserrat" w:cs="Montserrat"/>
        </w:rPr>
      </w:pPr>
      <w:r>
        <w:rPr>
          <w:rFonts w:ascii="Montserrat" w:eastAsia="Montserrat" w:hAnsi="Montserrat" w:cs="Montserrat"/>
        </w:rPr>
        <w:t>Santa Rosa County utilizes services from six out of 10 business solution partners to secure cost-effective professional solutions. These partners include the Florida Association of Counties Trust (FACT), Florida Municipal Insurance Trust (FMIT), Florida Local Government Investment Trust, Florida Sheriffs Association (FSA), Nationwide Retirement Services (NRS) and National Association of Counties (NACo).</w:t>
      </w:r>
    </w:p>
    <w:p w14:paraId="5747C090" w14:textId="77777777" w:rsidR="00B0184D" w:rsidRDefault="00AA6A40">
      <w:pPr>
        <w:spacing w:line="331" w:lineRule="auto"/>
        <w:rPr>
          <w:rFonts w:ascii="Montserrat" w:eastAsia="Montserrat" w:hAnsi="Montserrat" w:cs="Montserrat"/>
        </w:rPr>
      </w:pPr>
      <w:r>
        <w:rPr>
          <w:rFonts w:ascii="Montserrat" w:eastAsia="Montserrat" w:hAnsi="Montserrat" w:cs="Montserrat"/>
        </w:rPr>
        <w:t xml:space="preserve"> </w:t>
      </w:r>
    </w:p>
    <w:p w14:paraId="5747C091" w14:textId="77777777" w:rsidR="00B0184D" w:rsidRDefault="00AA6A40">
      <w:pPr>
        <w:spacing w:line="331" w:lineRule="auto"/>
        <w:rPr>
          <w:rFonts w:ascii="Montserrat" w:eastAsia="Montserrat" w:hAnsi="Montserrat" w:cs="Montserrat"/>
        </w:rPr>
      </w:pPr>
      <w:r>
        <w:rPr>
          <w:rFonts w:ascii="Montserrat" w:eastAsia="Montserrat" w:hAnsi="Montserrat" w:cs="Montserrat"/>
        </w:rPr>
        <w:t>Through partnerships with the Florida Association of Counties Trust (FACT), Florida Municipal Insurance Trust (FMIT), and the Florida Local Government Investment Trust, the county ensures robust risk management, insurance coverage and investment opportunities. Additionally, its affiliation with the Florida Sheriffs Association (FSA) facilitates streamlined equipment procurement, including vehicles.</w:t>
      </w:r>
    </w:p>
    <w:p w14:paraId="5747C092" w14:textId="77777777" w:rsidR="00B0184D" w:rsidRDefault="00B0184D">
      <w:pPr>
        <w:spacing w:line="331" w:lineRule="auto"/>
        <w:rPr>
          <w:rFonts w:ascii="Montserrat" w:eastAsia="Montserrat" w:hAnsi="Montserrat" w:cs="Montserrat"/>
        </w:rPr>
      </w:pPr>
    </w:p>
    <w:p w14:paraId="5747C093" w14:textId="77777777" w:rsidR="00B0184D" w:rsidRDefault="00AA6A40">
      <w:pPr>
        <w:spacing w:line="331" w:lineRule="auto"/>
        <w:rPr>
          <w:rFonts w:ascii="Montserrat" w:eastAsia="Montserrat" w:hAnsi="Montserrat" w:cs="Montserrat"/>
        </w:rPr>
      </w:pPr>
      <w:r>
        <w:rPr>
          <w:rFonts w:ascii="Montserrat" w:eastAsia="Montserrat" w:hAnsi="Montserrat" w:cs="Montserrat"/>
        </w:rPr>
        <w:t xml:space="preserve">Through Nationwide Retirement Services (NRS), Santa Rosa County offers valuable retirement benefits to employees and, in turn, promotes financial security and stability among its </w:t>
      </w:r>
      <w:proofErr w:type="gramStart"/>
      <w:r>
        <w:rPr>
          <w:rFonts w:ascii="Montserrat" w:eastAsia="Montserrat" w:hAnsi="Montserrat" w:cs="Montserrat"/>
        </w:rPr>
        <w:t>workforce</w:t>
      </w:r>
      <w:proofErr w:type="gramEnd"/>
      <w:r>
        <w:rPr>
          <w:rFonts w:ascii="Montserrat" w:eastAsia="Montserrat" w:hAnsi="Montserrat" w:cs="Montserrat"/>
        </w:rPr>
        <w:t>. These strategic alliances underscore Santa Rosa County's dedication to efficiency, fiscal responsibility and employee welfare.</w:t>
      </w:r>
    </w:p>
    <w:p w14:paraId="5747C094" w14:textId="77777777" w:rsidR="00B0184D" w:rsidRDefault="00B0184D">
      <w:pPr>
        <w:spacing w:line="331" w:lineRule="auto"/>
        <w:rPr>
          <w:rFonts w:ascii="Montserrat" w:eastAsia="Montserrat" w:hAnsi="Montserrat" w:cs="Montserrat"/>
        </w:rPr>
      </w:pPr>
    </w:p>
    <w:p w14:paraId="5747C095" w14:textId="77777777" w:rsidR="00B0184D" w:rsidRDefault="00AA6A40">
      <w:pPr>
        <w:spacing w:line="331" w:lineRule="auto"/>
        <w:rPr>
          <w:rFonts w:ascii="Montserrat" w:eastAsia="Montserrat" w:hAnsi="Montserrat" w:cs="Montserrat"/>
        </w:rPr>
      </w:pPr>
      <w:r>
        <w:rPr>
          <w:rFonts w:ascii="Montserrat" w:eastAsia="Montserrat" w:hAnsi="Montserrat" w:cs="Montserrat"/>
        </w:rPr>
        <w:t xml:space="preserve">"Our Business Solutions Program delivers a level of service that is unparallelled at a price point that is beneficial to our members," states Virginia </w:t>
      </w:r>
      <w:proofErr w:type="spellStart"/>
      <w:r>
        <w:rPr>
          <w:rFonts w:ascii="Montserrat" w:eastAsia="Montserrat" w:hAnsi="Montserrat" w:cs="Montserrat"/>
        </w:rPr>
        <w:t>DeLegal</w:t>
      </w:r>
      <w:proofErr w:type="spellEnd"/>
      <w:r>
        <w:rPr>
          <w:rFonts w:ascii="Montserrat" w:eastAsia="Montserrat" w:hAnsi="Montserrat" w:cs="Montserrat"/>
        </w:rPr>
        <w:t>, Executive Director of FAC. "Our partners are well-versed in the unique operations and financial constraints of Santa Rosa County, allowing them to collaborate seamlessly with county personnel and meet budget requirements."</w:t>
      </w:r>
    </w:p>
    <w:p w14:paraId="5747C096" w14:textId="77777777" w:rsidR="00B0184D" w:rsidRDefault="00B0184D">
      <w:pPr>
        <w:spacing w:line="331" w:lineRule="auto"/>
        <w:rPr>
          <w:rFonts w:ascii="Montserrat" w:eastAsia="Montserrat" w:hAnsi="Montserrat" w:cs="Montserrat"/>
        </w:rPr>
      </w:pPr>
    </w:p>
    <w:p w14:paraId="5747C097" w14:textId="77777777" w:rsidR="00B0184D" w:rsidRDefault="00AA6A40">
      <w:pPr>
        <w:spacing w:line="331" w:lineRule="auto"/>
        <w:rPr>
          <w:rFonts w:ascii="Montserrat" w:eastAsia="Montserrat" w:hAnsi="Montserrat" w:cs="Montserrat"/>
        </w:rPr>
      </w:pPr>
      <w:r>
        <w:rPr>
          <w:rFonts w:ascii="Montserrat" w:eastAsia="Montserrat" w:hAnsi="Montserrat" w:cs="Montserrat"/>
        </w:rPr>
        <w:t xml:space="preserve">For more information about the Florida Association of Counties and Business Solutions Program, visit </w:t>
      </w:r>
      <w:hyperlink r:id="rId9">
        <w:r>
          <w:rPr>
            <w:rFonts w:ascii="Montserrat" w:eastAsia="Montserrat" w:hAnsi="Montserrat" w:cs="Montserrat"/>
            <w:color w:val="1155CC"/>
            <w:u w:val="single"/>
          </w:rPr>
          <w:t>fl-counties.com/fac-programs</w:t>
        </w:r>
      </w:hyperlink>
      <w:r>
        <w:rPr>
          <w:rFonts w:ascii="Montserrat" w:eastAsia="Montserrat" w:hAnsi="Montserrat" w:cs="Montserrat"/>
        </w:rPr>
        <w:t>.</w:t>
      </w:r>
    </w:p>
    <w:p w14:paraId="5747C098" w14:textId="77777777" w:rsidR="00B0184D" w:rsidRDefault="00B0184D">
      <w:pPr>
        <w:rPr>
          <w:color w:val="222222"/>
        </w:rPr>
      </w:pPr>
    </w:p>
    <w:p w14:paraId="5747C099" w14:textId="77777777" w:rsidR="00B0184D" w:rsidRDefault="00AA6A40">
      <w:pPr>
        <w:spacing w:line="331" w:lineRule="auto"/>
        <w:jc w:val="center"/>
        <w:rPr>
          <w:rFonts w:ascii="Montserrat" w:eastAsia="Montserrat" w:hAnsi="Montserrat" w:cs="Montserrat"/>
          <w:b/>
        </w:rPr>
      </w:pPr>
      <w:r>
        <w:rPr>
          <w:rFonts w:ascii="Montserrat" w:eastAsia="Montserrat" w:hAnsi="Montserrat" w:cs="Montserrat"/>
          <w:b/>
        </w:rPr>
        <w:t xml:space="preserve"> ###</w:t>
      </w:r>
    </w:p>
    <w:p w14:paraId="5747C09A" w14:textId="77777777" w:rsidR="00B0184D" w:rsidRDefault="00B0184D">
      <w:pPr>
        <w:rPr>
          <w:color w:val="222222"/>
        </w:rPr>
      </w:pPr>
    </w:p>
    <w:p w14:paraId="5747C09B" w14:textId="77777777" w:rsidR="00B0184D" w:rsidRDefault="00AA6A40">
      <w:pPr>
        <w:spacing w:line="331" w:lineRule="auto"/>
        <w:rPr>
          <w:rFonts w:ascii="Montserrat" w:eastAsia="Montserrat" w:hAnsi="Montserrat" w:cs="Montserrat"/>
          <w:b/>
        </w:rPr>
      </w:pPr>
      <w:r>
        <w:rPr>
          <w:rFonts w:ascii="Montserrat" w:eastAsia="Montserrat" w:hAnsi="Montserrat" w:cs="Montserrat"/>
          <w:b/>
        </w:rPr>
        <w:t xml:space="preserve">About the Florida Association of Counties </w:t>
      </w:r>
    </w:p>
    <w:p w14:paraId="5747C09C" w14:textId="77777777" w:rsidR="00B0184D" w:rsidRDefault="00AA6A40">
      <w:pPr>
        <w:spacing w:line="331" w:lineRule="auto"/>
        <w:rPr>
          <w:rFonts w:ascii="Montserrat" w:eastAsia="Montserrat" w:hAnsi="Montserrat" w:cs="Montserrat"/>
        </w:rPr>
      </w:pPr>
      <w:r>
        <w:rPr>
          <w:rFonts w:ascii="Montserrat" w:eastAsia="Montserrat" w:hAnsi="Montserrat" w:cs="Montserrat"/>
        </w:rPr>
        <w:t>For more than 85 years, the Florida Association of Counties (FAC) has represented the diverse interests of Florida’s counties. FAC is the only association representing all 67 Florida counties – bringing together the collective experience and knowledge of 377 county commissioners and the support of thousands of county professional staff. Through FAC, counties are better able to serve not only their communities, but the entire state of Florida.</w:t>
      </w:r>
    </w:p>
    <w:p w14:paraId="5747C09D" w14:textId="77777777" w:rsidR="00B0184D" w:rsidRDefault="00B0184D">
      <w:pPr>
        <w:spacing w:line="331" w:lineRule="auto"/>
        <w:rPr>
          <w:rFonts w:ascii="Montserrat" w:eastAsia="Montserrat" w:hAnsi="Montserrat" w:cs="Montserrat"/>
        </w:rPr>
      </w:pPr>
    </w:p>
    <w:p w14:paraId="5747C09E" w14:textId="77777777" w:rsidR="00B0184D" w:rsidRDefault="00B0184D">
      <w:pPr>
        <w:spacing w:line="331" w:lineRule="auto"/>
        <w:rPr>
          <w:rFonts w:ascii="Montserrat" w:eastAsia="Montserrat" w:hAnsi="Montserrat" w:cs="Montserrat"/>
        </w:rPr>
      </w:pPr>
    </w:p>
    <w:p w14:paraId="5747C09F" w14:textId="77777777" w:rsidR="00B0184D" w:rsidRDefault="00B0184D">
      <w:pPr>
        <w:spacing w:line="331" w:lineRule="auto"/>
        <w:rPr>
          <w:rFonts w:ascii="Montserrat" w:eastAsia="Montserrat" w:hAnsi="Montserrat" w:cs="Montserrat"/>
        </w:rPr>
      </w:pPr>
    </w:p>
    <w:sectPr w:rsidR="00B0184D">
      <w:head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7C0A8" w14:textId="77777777" w:rsidR="00AA6A40" w:rsidRDefault="00AA6A40">
      <w:pPr>
        <w:spacing w:line="240" w:lineRule="auto"/>
      </w:pPr>
      <w:r>
        <w:separator/>
      </w:r>
    </w:p>
  </w:endnote>
  <w:endnote w:type="continuationSeparator" w:id="0">
    <w:p w14:paraId="5747C0AA" w14:textId="77777777" w:rsidR="00AA6A40" w:rsidRDefault="00AA6A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2094E9CD-36CE-44C4-B9AF-3A6697043E7F}"/>
    <w:embedBold r:id="rId2" w:fontKey="{7AC6D91D-6E84-4D1A-A192-D8D54E82A453}"/>
    <w:embedItalic r:id="rId3" w:fontKey="{40A9A421-0C65-4132-9609-E831B3F34E21}"/>
  </w:font>
  <w:font w:name="Calibri">
    <w:panose1 w:val="020F0502020204030204"/>
    <w:charset w:val="00"/>
    <w:family w:val="swiss"/>
    <w:pitch w:val="variable"/>
    <w:sig w:usb0="E4002EFF" w:usb1="C200247B" w:usb2="00000009" w:usb3="00000000" w:csb0="000001FF" w:csb1="00000000"/>
    <w:embedRegular r:id="rId4" w:fontKey="{C1ED63C9-0C51-45D9-8B08-61E7CAC2281B}"/>
  </w:font>
  <w:font w:name="Cambria">
    <w:panose1 w:val="02040503050406030204"/>
    <w:charset w:val="00"/>
    <w:family w:val="roman"/>
    <w:pitch w:val="variable"/>
    <w:sig w:usb0="E00006FF" w:usb1="420024FF" w:usb2="02000000" w:usb3="00000000" w:csb0="0000019F" w:csb1="00000000"/>
    <w:embedRegular r:id="rId5" w:fontKey="{3174ADBA-11F0-4743-992C-36BA878A7E0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47C0A4" w14:textId="77777777" w:rsidR="00AA6A40" w:rsidRDefault="00AA6A40">
      <w:pPr>
        <w:spacing w:line="240" w:lineRule="auto"/>
      </w:pPr>
      <w:r>
        <w:separator/>
      </w:r>
    </w:p>
  </w:footnote>
  <w:footnote w:type="continuationSeparator" w:id="0">
    <w:p w14:paraId="5747C0A6" w14:textId="77777777" w:rsidR="00AA6A40" w:rsidRDefault="00AA6A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7C0A0" w14:textId="77777777" w:rsidR="00B0184D" w:rsidRDefault="00AA6A40">
    <w:pPr>
      <w:jc w:val="center"/>
    </w:pPr>
    <w:r>
      <w:tab/>
    </w:r>
    <w:r>
      <w:tab/>
    </w:r>
    <w:r>
      <w:tab/>
    </w:r>
    <w:r>
      <w:rPr>
        <w:noProof/>
      </w:rPr>
      <w:drawing>
        <wp:anchor distT="114300" distB="114300" distL="114300" distR="114300" simplePos="0" relativeHeight="251658240" behindDoc="0" locked="0" layoutInCell="1" hidden="0" allowOverlap="1" wp14:anchorId="5747C0A4" wp14:editId="5747C0A5">
          <wp:simplePos x="0" y="0"/>
          <wp:positionH relativeFrom="column">
            <wp:posOffset>2047875</wp:posOffset>
          </wp:positionH>
          <wp:positionV relativeFrom="paragraph">
            <wp:posOffset>1</wp:posOffset>
          </wp:positionV>
          <wp:extent cx="1843088" cy="62533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3088" cy="625333"/>
                  </a:xfrm>
                  <a:prstGeom prst="rect">
                    <a:avLst/>
                  </a:prstGeom>
                  <a:ln/>
                </pic:spPr>
              </pic:pic>
            </a:graphicData>
          </a:graphic>
        </wp:anchor>
      </w:drawing>
    </w:r>
  </w:p>
  <w:p w14:paraId="5747C0A1" w14:textId="77777777" w:rsidR="00B0184D" w:rsidRDefault="00B0184D">
    <w:pPr>
      <w:jc w:val="center"/>
    </w:pPr>
  </w:p>
  <w:p w14:paraId="5747C0A2" w14:textId="77777777" w:rsidR="00B0184D" w:rsidRDefault="00B0184D">
    <w:pPr>
      <w:jc w:val="center"/>
    </w:pPr>
  </w:p>
  <w:p w14:paraId="5747C0A3" w14:textId="77777777" w:rsidR="00B0184D" w:rsidRDefault="00B0184D">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84D"/>
    <w:rsid w:val="00070588"/>
    <w:rsid w:val="00AA6A40"/>
    <w:rsid w:val="00B0184D"/>
    <w:rsid w:val="00DB5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7C086"/>
  <w15:docId w15:val="{00B1E1A3-1E90-4581-B4FA-E120DD6F2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fl-counties.com/fac-programs/" TargetMode="External"/><Relationship Id="rId3" Type="http://schemas.openxmlformats.org/officeDocument/2006/relationships/webSettings" Target="webSettings.xml"/><Relationship Id="rId7" Type="http://schemas.openxmlformats.org/officeDocument/2006/relationships/hyperlink" Target="https://www.fl-countie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antarosa.fl.gov/"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fl-counties.com/fac-progra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417</Words>
  <Characters>2381</Characters>
  <Application>Microsoft Office Word</Application>
  <DocSecurity>0</DocSecurity>
  <Lines>19</Lines>
  <Paragraphs>5</Paragraphs>
  <ScaleCrop>false</ScaleCrop>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Sinibaldi</dc:creator>
  <cp:lastModifiedBy>Krista Sinibaldi</cp:lastModifiedBy>
  <cp:revision>2</cp:revision>
  <dcterms:created xsi:type="dcterms:W3CDTF">2024-07-03T14:38:00Z</dcterms:created>
  <dcterms:modified xsi:type="dcterms:W3CDTF">2024-07-03T14:38:00Z</dcterms:modified>
</cp:coreProperties>
</file>